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E3811" w:rsidRDefault="000E3811" w:rsidP="000E38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E3811" w:rsidRDefault="000E3811" w:rsidP="000E38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56» города Кирова</w:t>
      </w:r>
    </w:p>
    <w:p w:rsidR="000E3811" w:rsidRDefault="000E3811" w:rsidP="000E38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811" w:rsidRDefault="000E3811" w:rsidP="000E38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811" w:rsidRDefault="000E3811" w:rsidP="000E38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0E3811" w:rsidRDefault="000E3811" w:rsidP="000E38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проведения ВПР в </w:t>
      </w:r>
      <w:r w:rsidRPr="000E38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-х классах в 2020 – 2021 уч. году</w:t>
      </w:r>
    </w:p>
    <w:p w:rsidR="000E3811" w:rsidRDefault="000E3811" w:rsidP="000E38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811" w:rsidRPr="00D936CE" w:rsidRDefault="000E3811" w:rsidP="000E3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Цель анализа </w:t>
      </w:r>
      <w:r>
        <w:rPr>
          <w:rFonts w:ascii="Times New Roman" w:eastAsia="Calibri" w:hAnsi="Times New Roman" w:cs="Times New Roman"/>
          <w:sz w:val="24"/>
          <w:szCs w:val="24"/>
        </w:rPr>
        <w:t>– получение данных, позволяющих представить уровень образовательных достижений по ряду предметов, выявить недостатки, построить траекторию их исправления и подготовить методические рекомендации для учителей.</w:t>
      </w:r>
    </w:p>
    <w:p w:rsidR="000E3811" w:rsidRPr="00D936CE" w:rsidRDefault="000E3811" w:rsidP="000E38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811" w:rsidRDefault="000E3811" w:rsidP="000E38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38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ВПР-</w:t>
      </w:r>
      <w:r w:rsidRPr="000E381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20</w:t>
      </w:r>
      <w:r w:rsidRPr="000E38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21</w:t>
      </w:r>
      <w:r w:rsidRPr="000E38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приняли </w:t>
      </w:r>
      <w:r w:rsidRPr="000E3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 98</w:t>
      </w:r>
      <w:r w:rsidRPr="000E38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%  </w:t>
      </w:r>
      <w:r w:rsidRPr="000E38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школьников. Данный показатель позволил получить достоверную оценку образовательных результатов учеников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СОШ № 56</w:t>
      </w:r>
    </w:p>
    <w:p w:rsidR="000E3811" w:rsidRDefault="000E3811" w:rsidP="000E38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E3811" w:rsidRDefault="000E3811" w:rsidP="000E38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Русский язык</w:t>
      </w:r>
      <w:r w:rsidRPr="000E38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0E3811" w:rsidRPr="000E3811" w:rsidRDefault="000E3811" w:rsidP="000E381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3811" w:rsidRPr="000E3811" w:rsidRDefault="000E3811" w:rsidP="000E3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4"/>
        <w:gridCol w:w="1957"/>
        <w:gridCol w:w="1118"/>
        <w:gridCol w:w="1677"/>
        <w:gridCol w:w="1677"/>
        <w:gridCol w:w="1765"/>
      </w:tblGrid>
      <w:tr w:rsidR="000E3811" w:rsidRPr="000E3811" w:rsidTr="000E3811">
        <w:trPr>
          <w:trHeight w:val="397"/>
        </w:trPr>
        <w:tc>
          <w:tcPr>
            <w:tcW w:w="116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5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Ф. И. О.</w:t>
            </w:r>
          </w:p>
          <w:p w:rsidR="000E3811" w:rsidRPr="000E3811" w:rsidRDefault="000E3811" w:rsidP="000E3811">
            <w:pPr>
              <w:spacing w:after="0" w:line="240" w:lineRule="auto"/>
              <w:ind w:right="10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6237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                             оценки </w:t>
            </w:r>
          </w:p>
        </w:tc>
      </w:tr>
      <w:tr w:rsidR="000E3811" w:rsidRPr="000E3811" w:rsidTr="000E3811">
        <w:trPr>
          <w:trHeight w:val="397"/>
        </w:trPr>
        <w:tc>
          <w:tcPr>
            <w:tcW w:w="1164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16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16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17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«2» </w:t>
            </w:r>
          </w:p>
        </w:tc>
      </w:tr>
      <w:tr w:rsidR="000E3811" w:rsidRPr="000E3811" w:rsidTr="000E3811">
        <w:trPr>
          <w:trHeight w:val="397"/>
        </w:trPr>
        <w:tc>
          <w:tcPr>
            <w:tcW w:w="11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4 «А» </w:t>
            </w:r>
          </w:p>
        </w:tc>
        <w:tc>
          <w:tcPr>
            <w:tcW w:w="19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3811" w:rsidRPr="000E3811" w:rsidRDefault="000E3811" w:rsidP="000E381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Шамова Л. В.</w:t>
            </w:r>
            <w:r w:rsidRPr="000E381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0E3811" w:rsidRPr="000E3811" w:rsidTr="000E3811">
        <w:trPr>
          <w:trHeight w:val="397"/>
        </w:trPr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4 «Б» </w:t>
            </w:r>
          </w:p>
        </w:tc>
        <w:tc>
          <w:tcPr>
            <w:tcW w:w="1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3811" w:rsidRPr="000E3811" w:rsidRDefault="000E3811" w:rsidP="000E381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Удалова Т. Л.</w:t>
            </w:r>
            <w:r w:rsidRPr="000E381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0E3811" w:rsidRPr="000E3811" w:rsidTr="000E3811">
        <w:trPr>
          <w:trHeight w:val="397"/>
        </w:trPr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4 «В» </w:t>
            </w:r>
          </w:p>
        </w:tc>
        <w:tc>
          <w:tcPr>
            <w:tcW w:w="1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3811" w:rsidRPr="000E3811" w:rsidRDefault="000E3811" w:rsidP="000E381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Караваева Л. В.</w:t>
            </w:r>
            <w:r w:rsidRPr="000E381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0E3811" w:rsidRPr="000E3811" w:rsidTr="000E3811">
        <w:trPr>
          <w:trHeight w:val="397"/>
        </w:trPr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4 «Г» </w:t>
            </w:r>
          </w:p>
        </w:tc>
        <w:tc>
          <w:tcPr>
            <w:tcW w:w="1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3811" w:rsidRPr="000E3811" w:rsidRDefault="000E3811" w:rsidP="000E381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Шустова О. С.</w:t>
            </w:r>
            <w:r w:rsidRPr="000E381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0E3811" w:rsidRPr="000E3811" w:rsidTr="000E3811">
        <w:trPr>
          <w:trHeight w:val="441"/>
        </w:trPr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4 «Д» </w:t>
            </w:r>
          </w:p>
        </w:tc>
        <w:tc>
          <w:tcPr>
            <w:tcW w:w="1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3811" w:rsidRPr="000E3811" w:rsidRDefault="000E3811" w:rsidP="000E381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Будина М. А.</w:t>
            </w:r>
            <w:r w:rsidRPr="000E381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0E3811" w:rsidRPr="000E3811" w:rsidTr="000E3811">
        <w:trPr>
          <w:trHeight w:val="397"/>
        </w:trPr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3811" w:rsidRPr="000E3811" w:rsidRDefault="000E3811" w:rsidP="000E381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>Итог:</w:t>
            </w:r>
          </w:p>
        </w:tc>
        <w:tc>
          <w:tcPr>
            <w:tcW w:w="1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81 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1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0E3811" w:rsidRPr="000E3811" w:rsidTr="000E3811">
        <w:trPr>
          <w:trHeight w:val="696"/>
        </w:trPr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МБОУ СОШ № 56 </w:t>
            </w:r>
          </w:p>
        </w:tc>
        <w:tc>
          <w:tcPr>
            <w:tcW w:w="1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28,47%             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59,12% 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12,41% </w:t>
            </w:r>
          </w:p>
        </w:tc>
        <w:tc>
          <w:tcPr>
            <w:tcW w:w="1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0% </w:t>
            </w:r>
          </w:p>
        </w:tc>
      </w:tr>
      <w:tr w:rsidR="000E3811" w:rsidRPr="000E3811" w:rsidTr="000E3811">
        <w:trPr>
          <w:trHeight w:val="696"/>
        </w:trPr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город Киров </w:t>
            </w:r>
          </w:p>
        </w:tc>
        <w:tc>
          <w:tcPr>
            <w:tcW w:w="1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25,1% 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50,11% 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21,98% </w:t>
            </w:r>
          </w:p>
        </w:tc>
        <w:tc>
          <w:tcPr>
            <w:tcW w:w="1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2,82% </w:t>
            </w:r>
          </w:p>
        </w:tc>
      </w:tr>
      <w:tr w:rsidR="000E3811" w:rsidRPr="000E3811" w:rsidTr="000E3811">
        <w:trPr>
          <w:trHeight w:val="951"/>
        </w:trPr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Средний</w:t>
            </w:r>
          </w:p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балл </w:t>
            </w:r>
          </w:p>
        </w:tc>
        <w:tc>
          <w:tcPr>
            <w:tcW w:w="1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МБОУ СОШ </w:t>
            </w:r>
          </w:p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№ 56 – </w:t>
            </w:r>
            <w:r w:rsidRPr="000E3811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4,16</w:t>
            </w:r>
            <w:r w:rsidRPr="000E381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3811" w:rsidRPr="000E3811" w:rsidRDefault="000E3811" w:rsidP="000E381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>город</w:t>
            </w:r>
          </w:p>
          <w:p w:rsidR="000E3811" w:rsidRPr="000E3811" w:rsidRDefault="000E3811" w:rsidP="000E381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Киров – </w:t>
            </w:r>
            <w:r w:rsidRPr="000E3811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3,97</w:t>
            </w:r>
            <w:r w:rsidRPr="000E381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E3811" w:rsidRDefault="000E3811" w:rsidP="000E3811"/>
    <w:tbl>
      <w:tblPr>
        <w:tblW w:w="8595" w:type="dxa"/>
        <w:tblCellMar>
          <w:left w:w="0" w:type="dxa"/>
          <w:right w:w="0" w:type="dxa"/>
        </w:tblCellMar>
        <w:tblLook w:val="04A0"/>
      </w:tblPr>
      <w:tblGrid>
        <w:gridCol w:w="3720"/>
        <w:gridCol w:w="2739"/>
        <w:gridCol w:w="2136"/>
      </w:tblGrid>
      <w:tr w:rsidR="000E3811" w:rsidRPr="000E3811" w:rsidTr="000E3811">
        <w:trPr>
          <w:trHeight w:val="117"/>
        </w:trPr>
        <w:tc>
          <w:tcPr>
            <w:tcW w:w="3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Кол-во учащихся </w:t>
            </w:r>
          </w:p>
        </w:tc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811" w:rsidRPr="000E3811" w:rsidRDefault="000E3811" w:rsidP="000E3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0E3811" w:rsidRPr="000E3811" w:rsidTr="000E3811">
        <w:trPr>
          <w:trHeight w:val="446"/>
        </w:trPr>
        <w:tc>
          <w:tcPr>
            <w:tcW w:w="3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3811" w:rsidRPr="000E3811" w:rsidRDefault="000E3811" w:rsidP="000E3811">
            <w:pPr>
              <w:spacing w:before="29" w:after="0" w:line="218" w:lineRule="exact"/>
              <w:ind w:left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Понизили ( Отм.&lt; Отм.по журналу)</w:t>
            </w:r>
            <w:r w:rsidRPr="000E381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3811" w:rsidRPr="000E3811" w:rsidRDefault="000E3811" w:rsidP="000E3811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1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3811" w:rsidRPr="000E3811" w:rsidRDefault="000E3811" w:rsidP="000E3811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7,3 </w:t>
            </w:r>
          </w:p>
        </w:tc>
      </w:tr>
      <w:tr w:rsidR="000E3811" w:rsidRPr="000E3811" w:rsidTr="000E3811">
        <w:trPr>
          <w:trHeight w:val="429"/>
        </w:trPr>
        <w:tc>
          <w:tcPr>
            <w:tcW w:w="3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3811" w:rsidRPr="000E3811" w:rsidRDefault="000E3811" w:rsidP="000E3811">
            <w:pPr>
              <w:spacing w:before="29" w:after="0" w:line="218" w:lineRule="exact"/>
              <w:ind w:left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Подтвердили(Отм.=Отм.по журналу)</w:t>
            </w:r>
            <w:r w:rsidRPr="000E381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3811" w:rsidRPr="000E3811" w:rsidRDefault="000E3811" w:rsidP="000E3811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89 </w:t>
            </w:r>
          </w:p>
        </w:tc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3811" w:rsidRPr="000E3811" w:rsidRDefault="000E3811" w:rsidP="000E3811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64,96 </w:t>
            </w:r>
          </w:p>
        </w:tc>
      </w:tr>
      <w:tr w:rsidR="000E3811" w:rsidRPr="000E3811" w:rsidTr="000E3811">
        <w:trPr>
          <w:trHeight w:val="428"/>
        </w:trPr>
        <w:tc>
          <w:tcPr>
            <w:tcW w:w="3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3811" w:rsidRPr="000E3811" w:rsidRDefault="000E3811" w:rsidP="000E3811">
            <w:pPr>
              <w:spacing w:before="29" w:after="0" w:line="218" w:lineRule="exact"/>
              <w:ind w:left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Повысили (Отм.&gt; Отм.по журналу)</w:t>
            </w:r>
            <w:r w:rsidRPr="000E381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3811" w:rsidRPr="000E3811" w:rsidRDefault="000E3811" w:rsidP="000E3811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3811" w:rsidRPr="000E3811" w:rsidRDefault="000E3811" w:rsidP="000E3811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27,74 </w:t>
            </w:r>
          </w:p>
        </w:tc>
      </w:tr>
      <w:tr w:rsidR="000E3811" w:rsidRPr="000E3811" w:rsidTr="000E3811">
        <w:trPr>
          <w:trHeight w:val="360"/>
        </w:trPr>
        <w:tc>
          <w:tcPr>
            <w:tcW w:w="3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3811" w:rsidRPr="000E3811" w:rsidRDefault="000E3811" w:rsidP="000E3811">
            <w:pPr>
              <w:spacing w:before="29" w:after="0" w:line="218" w:lineRule="exact"/>
              <w:ind w:left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Lucida Sans Unicode" w:hAnsi="Times New Roman" w:cs="Tahoma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Всего:</w:t>
            </w:r>
            <w:r w:rsidRPr="000E381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3811" w:rsidRPr="000E3811" w:rsidRDefault="000E3811" w:rsidP="000E3811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137 </w:t>
            </w:r>
          </w:p>
        </w:tc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3811" w:rsidRPr="000E3811" w:rsidRDefault="000E3811" w:rsidP="000E3811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100 </w:t>
            </w:r>
          </w:p>
        </w:tc>
      </w:tr>
    </w:tbl>
    <w:p w:rsidR="00E02C81" w:rsidRPr="00E02C81" w:rsidRDefault="00E02C81" w:rsidP="00E02C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C81">
        <w:rPr>
          <w:rFonts w:ascii="Anonymous Pro" w:hAnsi="Anonymous Pro"/>
          <w:sz w:val="24"/>
          <w:szCs w:val="24"/>
        </w:rPr>
        <w:t> Задания первой части были направлены  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общеучебными универсальными действиями.</w:t>
      </w:r>
    </w:p>
    <w:p w:rsidR="00E02C81" w:rsidRPr="00E02C81" w:rsidRDefault="00E02C81" w:rsidP="00E02C81">
      <w:pPr>
        <w:shd w:val="clear" w:color="auto" w:fill="FFFFFF"/>
        <w:spacing w:before="242" w:after="2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2745"/>
        <w:gridCol w:w="4410"/>
      </w:tblGrid>
      <w:tr w:rsidR="00E02C81" w:rsidRPr="00E02C81" w:rsidTr="000C6DB1"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C81" w:rsidRPr="00E02C81" w:rsidRDefault="00E02C81" w:rsidP="00E02C81">
            <w:pPr>
              <w:spacing w:after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C81" w:rsidRPr="00E02C81" w:rsidRDefault="00E02C81" w:rsidP="00E02C81">
            <w:pPr>
              <w:spacing w:after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C81" w:rsidRPr="00E02C81" w:rsidRDefault="00E02C81" w:rsidP="00E02C81">
            <w:pPr>
              <w:spacing w:after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причины</w:t>
            </w:r>
          </w:p>
        </w:tc>
      </w:tr>
      <w:tr w:rsidR="00E02C81" w:rsidRPr="00E02C81" w:rsidTr="000C6DB1"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C81" w:rsidRPr="00E02C81" w:rsidRDefault="00E02C81" w:rsidP="00E02C81">
            <w:pPr>
              <w:spacing w:after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C81" w:rsidRPr="00E02C81" w:rsidRDefault="00E02C81" w:rsidP="00E02C81">
            <w:pPr>
              <w:spacing w:after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синонимов к данному слову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C81" w:rsidRPr="00E02C81" w:rsidRDefault="00E02C81" w:rsidP="00E02C81">
            <w:pPr>
              <w:spacing w:after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умения подбирать синонимы к данному слову</w:t>
            </w:r>
          </w:p>
        </w:tc>
      </w:tr>
      <w:tr w:rsidR="00E02C81" w:rsidRPr="00E02C81" w:rsidTr="000C6DB1"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C81" w:rsidRPr="00E02C81" w:rsidRDefault="00E02C81" w:rsidP="00E02C81">
            <w:pPr>
              <w:spacing w:after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C81" w:rsidRPr="00E02C81" w:rsidRDefault="00E02C81" w:rsidP="00E02C81">
            <w:pPr>
              <w:spacing w:after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имён существительных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C81" w:rsidRPr="00E02C81" w:rsidRDefault="00E02C81" w:rsidP="00E02C81">
            <w:pPr>
              <w:spacing w:after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умения определять формы имён существительных</w:t>
            </w:r>
          </w:p>
        </w:tc>
      </w:tr>
      <w:tr w:rsidR="00E02C81" w:rsidRPr="00E02C81" w:rsidTr="000C6DB1"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C81" w:rsidRPr="00E02C81" w:rsidRDefault="00E02C81" w:rsidP="00E02C81">
            <w:pPr>
              <w:spacing w:after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C81" w:rsidRPr="00E02C81" w:rsidRDefault="00E02C81" w:rsidP="00E02C81">
            <w:pPr>
              <w:spacing w:after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имён прилагательных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C81" w:rsidRPr="00E02C81" w:rsidRDefault="00E02C81" w:rsidP="00E02C81">
            <w:pPr>
              <w:spacing w:after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умения определять формы имён прилагательных</w:t>
            </w:r>
          </w:p>
        </w:tc>
      </w:tr>
    </w:tbl>
    <w:p w:rsidR="00E02C81" w:rsidRPr="00E02C81" w:rsidRDefault="00E02C81" w:rsidP="00E02C81">
      <w:pPr>
        <w:pStyle w:val="a4"/>
        <w:shd w:val="clear" w:color="auto" w:fill="FFFFFF"/>
        <w:spacing w:before="242" w:beforeAutospacing="0" w:after="242" w:afterAutospacing="0" w:line="276" w:lineRule="auto"/>
        <w:jc w:val="both"/>
        <w:rPr>
          <w:rFonts w:ascii="Anonymous Pro" w:hAnsi="Anonymous Pro"/>
        </w:rPr>
      </w:pPr>
      <w:r w:rsidRPr="00E02C81">
        <w:rPr>
          <w:rFonts w:ascii="Anonymous Pro" w:hAnsi="Anonymous Pro"/>
        </w:rPr>
        <w:t>Во второй части проверялось умение обучающихся работать с текстом и знание системы языка.</w:t>
      </w:r>
    </w:p>
    <w:p w:rsidR="00E02C81" w:rsidRPr="00E02C81" w:rsidRDefault="00E02C81" w:rsidP="00E02C81">
      <w:pPr>
        <w:pStyle w:val="a4"/>
        <w:shd w:val="clear" w:color="auto" w:fill="FFFFFF"/>
        <w:spacing w:before="242" w:beforeAutospacing="0" w:after="242" w:afterAutospacing="0" w:line="276" w:lineRule="auto"/>
        <w:jc w:val="both"/>
        <w:rPr>
          <w:rFonts w:ascii="Anonymous Pro" w:hAnsi="Anonymous Pro"/>
        </w:rPr>
      </w:pPr>
      <w:r w:rsidRPr="00E02C81">
        <w:rPr>
          <w:rFonts w:ascii="Anonymous Pro" w:hAnsi="Anonymous Pro"/>
        </w:rPr>
        <w:t>Затруднения вызвали у обучающихся задания, нацеленные на знание тем «Текст», «Основная мысль текста», «Составление плана», «Лексическое значение слова», «Синонимы», «Части речи».</w:t>
      </w:r>
    </w:p>
    <w:p w:rsidR="00E02C81" w:rsidRPr="00E02C81" w:rsidRDefault="00E02C81" w:rsidP="00E02C81">
      <w:pPr>
        <w:shd w:val="clear" w:color="auto" w:fill="FFFFFF"/>
        <w:spacing w:before="242" w:after="2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Рекомендовано:</w:t>
      </w:r>
      <w:r w:rsidRPr="00E02C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2C81" w:rsidRPr="00E02C81" w:rsidRDefault="00E02C81" w:rsidP="00E02C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4-5 классов организовать повторение с учётом тем, вызвавших у обучающихся наибольшие затруднения.</w:t>
      </w:r>
    </w:p>
    <w:p w:rsidR="00E02C81" w:rsidRPr="00E02C81" w:rsidRDefault="00E02C81" w:rsidP="00E02C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начальных классов следует использовать материал из различных источников информации, для анализа важно отбирать тексты разных стилей, родов и жанров, особое внимание следует обратить на работу с информационными текстами.</w:t>
      </w:r>
    </w:p>
    <w:p w:rsidR="00E02C81" w:rsidRPr="00E02C81" w:rsidRDefault="00E02C81" w:rsidP="00E02C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находить, обрабатывать и оценивать информацию текста.</w:t>
      </w:r>
    </w:p>
    <w:p w:rsidR="00E02C81" w:rsidRPr="00E02C81" w:rsidRDefault="00E02C81" w:rsidP="00E02C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по формированию умения извлекать информацию из текстов для различных целей.</w:t>
      </w:r>
    </w:p>
    <w:p w:rsidR="00E02C81" w:rsidRPr="00E02C81" w:rsidRDefault="00E02C81" w:rsidP="00E02C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выполнение различных упражнений на отработку умения определять основную мысль текста на уроках русского языка и литературного чтения.</w:t>
      </w:r>
    </w:p>
    <w:p w:rsidR="00E02C81" w:rsidRPr="00E02C81" w:rsidRDefault="00E02C81" w:rsidP="00E02C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работу по </w:t>
      </w:r>
      <w:r w:rsidRPr="00E02C81">
        <w:rPr>
          <w:rFonts w:ascii="Times New Roman" w:hAnsi="Times New Roman" w:cs="Times New Roman"/>
          <w:sz w:val="24"/>
          <w:szCs w:val="24"/>
        </w:rPr>
        <w:t>расширению лексикона за счет усвоения новых слов</w:t>
      </w:r>
      <w:r w:rsidRPr="00E02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5054" w:rsidRDefault="00E02C81" w:rsidP="00E02C81">
      <w:pPr>
        <w:jc w:val="both"/>
        <w:rPr>
          <w:b/>
          <w:sz w:val="24"/>
          <w:szCs w:val="24"/>
        </w:rPr>
      </w:pPr>
      <w:r w:rsidRPr="00E02C81">
        <w:rPr>
          <w:b/>
          <w:sz w:val="24"/>
          <w:szCs w:val="24"/>
        </w:rPr>
        <w:lastRenderedPageBreak/>
        <w:t>Математика</w:t>
      </w:r>
    </w:p>
    <w:tbl>
      <w:tblPr>
        <w:tblW w:w="8851" w:type="dxa"/>
        <w:tblCellMar>
          <w:left w:w="0" w:type="dxa"/>
          <w:right w:w="0" w:type="dxa"/>
        </w:tblCellMar>
        <w:tblLook w:val="04A0"/>
      </w:tblPr>
      <w:tblGrid>
        <w:gridCol w:w="2036"/>
        <w:gridCol w:w="1586"/>
        <w:gridCol w:w="1207"/>
        <w:gridCol w:w="1340"/>
        <w:gridCol w:w="1475"/>
        <w:gridCol w:w="1207"/>
      </w:tblGrid>
      <w:tr w:rsidR="00E02C81" w:rsidRPr="00E02C81" w:rsidTr="00E02C81">
        <w:trPr>
          <w:trHeight w:val="309"/>
        </w:trPr>
        <w:tc>
          <w:tcPr>
            <w:tcW w:w="20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58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Ф. И. О.</w:t>
            </w:r>
          </w:p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5228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оценки </w:t>
            </w:r>
          </w:p>
        </w:tc>
      </w:tr>
      <w:tr w:rsidR="00E02C81" w:rsidRPr="00E02C81" w:rsidTr="00E02C81">
        <w:trPr>
          <w:trHeight w:val="22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1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14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12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tabs>
                <w:tab w:val="left" w:pos="1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«2» </w:t>
            </w:r>
          </w:p>
        </w:tc>
      </w:tr>
      <w:tr w:rsidR="00E02C81" w:rsidRPr="00E02C81" w:rsidTr="00E02C81">
        <w:trPr>
          <w:trHeight w:val="229"/>
        </w:trPr>
        <w:tc>
          <w:tcPr>
            <w:tcW w:w="20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4 «А» </w:t>
            </w:r>
          </w:p>
        </w:tc>
        <w:tc>
          <w:tcPr>
            <w:tcW w:w="15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Шамова Л. В.</w:t>
            </w: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E02C81" w:rsidRPr="00E02C81" w:rsidTr="00E02C81">
        <w:trPr>
          <w:trHeight w:val="229"/>
        </w:trPr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4 «Б» </w:t>
            </w:r>
          </w:p>
        </w:tc>
        <w:tc>
          <w:tcPr>
            <w:tcW w:w="15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Удалова Т. Л.</w:t>
            </w: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E02C81" w:rsidRPr="00E02C81" w:rsidTr="00E02C81">
        <w:trPr>
          <w:trHeight w:val="229"/>
        </w:trPr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4 «В» </w:t>
            </w:r>
          </w:p>
        </w:tc>
        <w:tc>
          <w:tcPr>
            <w:tcW w:w="15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Караваева Л. В.</w:t>
            </w: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E02C81" w:rsidRPr="00E02C81" w:rsidTr="00E02C81">
        <w:trPr>
          <w:trHeight w:val="229"/>
        </w:trPr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4 «Г» </w:t>
            </w:r>
          </w:p>
        </w:tc>
        <w:tc>
          <w:tcPr>
            <w:tcW w:w="15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Шустова О. С.</w:t>
            </w: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E02C81" w:rsidRPr="00E02C81" w:rsidTr="00E02C81">
        <w:trPr>
          <w:trHeight w:val="238"/>
        </w:trPr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4 «Д» </w:t>
            </w:r>
          </w:p>
        </w:tc>
        <w:tc>
          <w:tcPr>
            <w:tcW w:w="15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Будина М. А.</w:t>
            </w: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E02C81" w:rsidRPr="00E02C81" w:rsidTr="00E02C81">
        <w:trPr>
          <w:trHeight w:val="229"/>
        </w:trPr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>Итог:</w:t>
            </w:r>
          </w:p>
        </w:tc>
        <w:tc>
          <w:tcPr>
            <w:tcW w:w="15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2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E02C81" w:rsidRPr="00E02C81" w:rsidTr="00E02C81">
        <w:trPr>
          <w:trHeight w:val="376"/>
        </w:trPr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>МБОУ СОШ № 56</w:t>
            </w:r>
          </w:p>
        </w:tc>
        <w:tc>
          <w:tcPr>
            <w:tcW w:w="15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51,43% 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37,86% 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10,71% </w:t>
            </w:r>
          </w:p>
        </w:tc>
        <w:tc>
          <w:tcPr>
            <w:tcW w:w="12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0% </w:t>
            </w:r>
          </w:p>
        </w:tc>
      </w:tr>
      <w:tr w:rsidR="00E02C81" w:rsidRPr="00E02C81" w:rsidTr="00E02C81">
        <w:trPr>
          <w:trHeight w:val="229"/>
        </w:trPr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>город Киров</w:t>
            </w:r>
          </w:p>
        </w:tc>
        <w:tc>
          <w:tcPr>
            <w:tcW w:w="15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47,14% 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39,39% 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12,25% </w:t>
            </w:r>
          </w:p>
        </w:tc>
        <w:tc>
          <w:tcPr>
            <w:tcW w:w="12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1,22% </w:t>
            </w:r>
          </w:p>
        </w:tc>
      </w:tr>
      <w:tr w:rsidR="00E02C81" w:rsidRPr="00E02C81" w:rsidTr="00E02C81">
        <w:trPr>
          <w:trHeight w:val="526"/>
        </w:trPr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Средний</w:t>
            </w:r>
          </w:p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МБОУ СОШ </w:t>
            </w:r>
          </w:p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№ 56 - </w:t>
            </w:r>
            <w:r w:rsidRPr="00E02C81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4,40</w:t>
            </w:r>
            <w:r w:rsidRPr="00E02C8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>город</w:t>
            </w:r>
          </w:p>
          <w:p w:rsidR="00E02C81" w:rsidRPr="00E02C81" w:rsidRDefault="00E02C81" w:rsidP="00E02C8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Киров - </w:t>
            </w:r>
            <w:r w:rsidRPr="00E02C81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4,32</w:t>
            </w:r>
            <w:r w:rsidRPr="00E02C81">
              <w:rPr>
                <w:rFonts w:ascii="Calibri" w:eastAsia="Lucida Sans Unicode" w:hAnsi="Calibri" w:cs="Tahoma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E02C81" w:rsidRPr="00E02C81" w:rsidRDefault="00E02C81" w:rsidP="00E02C81">
      <w:pPr>
        <w:jc w:val="both"/>
        <w:rPr>
          <w:b/>
          <w:sz w:val="24"/>
          <w:szCs w:val="24"/>
        </w:rPr>
      </w:pPr>
    </w:p>
    <w:tbl>
      <w:tblPr>
        <w:tblW w:w="8508" w:type="dxa"/>
        <w:tblCellMar>
          <w:left w:w="0" w:type="dxa"/>
          <w:right w:w="0" w:type="dxa"/>
        </w:tblCellMar>
        <w:tblLook w:val="04A0"/>
      </w:tblPr>
      <w:tblGrid>
        <w:gridCol w:w="3631"/>
        <w:gridCol w:w="2777"/>
        <w:gridCol w:w="2100"/>
      </w:tblGrid>
      <w:tr w:rsidR="00E02C81" w:rsidRPr="00E02C81" w:rsidTr="00E02C81">
        <w:trPr>
          <w:trHeight w:val="329"/>
        </w:trPr>
        <w:tc>
          <w:tcPr>
            <w:tcW w:w="36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Кол-во учащихся 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40"/>
                <w:szCs w:val="40"/>
                <w:lang w:eastAsia="ru-RU"/>
              </w:rPr>
              <w:t xml:space="preserve">% </w:t>
            </w:r>
          </w:p>
        </w:tc>
      </w:tr>
      <w:tr w:rsidR="00E02C81" w:rsidRPr="00E02C81" w:rsidTr="00E02C81">
        <w:trPr>
          <w:trHeight w:val="560"/>
        </w:trPr>
        <w:tc>
          <w:tcPr>
            <w:tcW w:w="36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C81" w:rsidRPr="00E02C81" w:rsidRDefault="00E02C81" w:rsidP="00E02C81">
            <w:pPr>
              <w:spacing w:before="29" w:after="0" w:line="218" w:lineRule="exact"/>
              <w:ind w:left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Понизили ( Отм.&lt; Отм.по журналу)</w:t>
            </w: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C81" w:rsidRPr="00E02C81" w:rsidRDefault="00E02C81" w:rsidP="00E02C81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C81" w:rsidRPr="00E02C81" w:rsidRDefault="00E02C81" w:rsidP="00E02C81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7,86 </w:t>
            </w:r>
          </w:p>
        </w:tc>
      </w:tr>
      <w:tr w:rsidR="00E02C81" w:rsidRPr="00E02C81" w:rsidTr="00E02C81">
        <w:trPr>
          <w:trHeight w:val="560"/>
        </w:trPr>
        <w:tc>
          <w:tcPr>
            <w:tcW w:w="3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C81" w:rsidRPr="00E02C81" w:rsidRDefault="00E02C81" w:rsidP="00E02C81">
            <w:pPr>
              <w:spacing w:before="29" w:after="0" w:line="218" w:lineRule="exact"/>
              <w:ind w:left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Подтвердили(Отм.=Отм.по журналу)</w:t>
            </w: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C81" w:rsidRPr="00E02C81" w:rsidRDefault="00E02C81" w:rsidP="00E02C81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76 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C81" w:rsidRPr="00E02C81" w:rsidRDefault="00E02C81" w:rsidP="00E02C81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54,29 </w:t>
            </w:r>
          </w:p>
        </w:tc>
      </w:tr>
      <w:tr w:rsidR="00E02C81" w:rsidRPr="00E02C81" w:rsidTr="00E02C81">
        <w:trPr>
          <w:trHeight w:val="560"/>
        </w:trPr>
        <w:tc>
          <w:tcPr>
            <w:tcW w:w="3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C81" w:rsidRPr="00E02C81" w:rsidRDefault="00E02C81" w:rsidP="00E02C81">
            <w:pPr>
              <w:spacing w:before="29" w:after="0" w:line="218" w:lineRule="exact"/>
              <w:ind w:left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Повысили (Отм.&gt; Отм.по журналу)</w:t>
            </w: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C81" w:rsidRPr="00E02C81" w:rsidRDefault="00E02C81" w:rsidP="00E02C81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C81" w:rsidRPr="00E02C81" w:rsidRDefault="00E02C81" w:rsidP="00E02C81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37,86 </w:t>
            </w:r>
          </w:p>
        </w:tc>
      </w:tr>
      <w:tr w:rsidR="00E02C81" w:rsidRPr="00E02C81" w:rsidTr="00E02C81">
        <w:trPr>
          <w:trHeight w:val="560"/>
        </w:trPr>
        <w:tc>
          <w:tcPr>
            <w:tcW w:w="3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C81" w:rsidRPr="00E02C81" w:rsidRDefault="00E02C81" w:rsidP="00E02C81">
            <w:pPr>
              <w:spacing w:before="29" w:after="0" w:line="218" w:lineRule="exact"/>
              <w:ind w:left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ahoma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Всего:</w:t>
            </w: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C81" w:rsidRPr="00E02C81" w:rsidRDefault="00E02C81" w:rsidP="00E02C81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140 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C81" w:rsidRPr="00E02C81" w:rsidRDefault="00E02C81" w:rsidP="00E02C81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100 </w:t>
            </w:r>
          </w:p>
        </w:tc>
      </w:tr>
    </w:tbl>
    <w:p w:rsidR="00E02C81" w:rsidRDefault="00E02C81" w:rsidP="00E02C81">
      <w:pPr>
        <w:tabs>
          <w:tab w:val="left" w:pos="8364"/>
        </w:tabs>
        <w:jc w:val="both"/>
        <w:rPr>
          <w:sz w:val="24"/>
          <w:szCs w:val="24"/>
        </w:rPr>
      </w:pPr>
    </w:p>
    <w:p w:rsidR="00E02C81" w:rsidRPr="00E02C81" w:rsidRDefault="00E02C81" w:rsidP="00E02C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C81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 4 класса в целом справились с предложенной работой и показали  высокий уровень достижения предметных и метапредметных результатов, однако были выявлено, что отдельные задания требуют дополнительной работы по устранению недочётов. Например: умение решать практические задачи, связанные с повседневной жизнью, планировать ход решения задачи.</w:t>
      </w:r>
    </w:p>
    <w:p w:rsidR="00E02C81" w:rsidRPr="00E02C81" w:rsidRDefault="00E02C81" w:rsidP="00E02C81">
      <w:pPr>
        <w:shd w:val="clear" w:color="auto" w:fill="FFFFFF"/>
        <w:spacing w:before="242" w:after="2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Рекомендовано:</w:t>
      </w:r>
    </w:p>
    <w:p w:rsidR="00E02C81" w:rsidRPr="00E02C81" w:rsidRDefault="00E02C81" w:rsidP="00E02C8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4-х классов рассматривать несколько способов решения задач с использованием   схематичного  изображения условия. Конкретизировать составные части </w:t>
      </w:r>
      <w:r w:rsidRPr="00E02C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   с правилами ее оформления, где запись ответа должна строго соответствовать  постановке вопроса задачи.</w:t>
      </w:r>
    </w:p>
    <w:p w:rsidR="00E02C81" w:rsidRPr="00E02C81" w:rsidRDefault="00E02C81" w:rsidP="00E02C8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начальных классов обратить особое внимание на решение задач с основами логического мышления, как в урочной, так и во внеурочной деятельности.</w:t>
      </w:r>
      <w:r w:rsidRPr="00E02C81">
        <w:rPr>
          <w:rFonts w:ascii="Anonymous Pro" w:eastAsia="Times New Roman" w:hAnsi="Anonymous Pro" w:cs="Times New Roman"/>
          <w:b/>
          <w:bCs/>
          <w:color w:val="666666"/>
          <w:sz w:val="24"/>
          <w:szCs w:val="24"/>
          <w:lang w:eastAsia="ru-RU"/>
        </w:rPr>
        <w:t> </w:t>
      </w:r>
    </w:p>
    <w:p w:rsidR="00E02C81" w:rsidRPr="00E02C81" w:rsidRDefault="00E02C81" w:rsidP="00E02C81">
      <w:pPr>
        <w:tabs>
          <w:tab w:val="left" w:pos="836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C81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W w:w="8970" w:type="dxa"/>
        <w:tblCellMar>
          <w:left w:w="0" w:type="dxa"/>
          <w:right w:w="0" w:type="dxa"/>
        </w:tblCellMar>
        <w:tblLook w:val="04A0"/>
      </w:tblPr>
      <w:tblGrid>
        <w:gridCol w:w="1124"/>
        <w:gridCol w:w="1821"/>
        <w:gridCol w:w="1344"/>
        <w:gridCol w:w="1458"/>
        <w:gridCol w:w="1542"/>
        <w:gridCol w:w="1681"/>
      </w:tblGrid>
      <w:tr w:rsidR="00E02C81" w:rsidRPr="00E02C81" w:rsidTr="00E02C81">
        <w:trPr>
          <w:trHeight w:val="510"/>
        </w:trPr>
        <w:tc>
          <w:tcPr>
            <w:tcW w:w="11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2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Ф. И. О.</w:t>
            </w:r>
          </w:p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6025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оценки</w:t>
            </w:r>
          </w:p>
        </w:tc>
      </w:tr>
      <w:tr w:rsidR="00E02C81" w:rsidRPr="00E02C81" w:rsidTr="00E02C81">
        <w:trPr>
          <w:trHeight w:val="318"/>
        </w:trPr>
        <w:tc>
          <w:tcPr>
            <w:tcW w:w="1124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14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15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16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«2» </w:t>
            </w:r>
          </w:p>
        </w:tc>
      </w:tr>
      <w:tr w:rsidR="00E02C81" w:rsidRPr="00E02C81" w:rsidTr="00E02C81">
        <w:trPr>
          <w:trHeight w:val="318"/>
        </w:trPr>
        <w:tc>
          <w:tcPr>
            <w:tcW w:w="11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4 «А» </w:t>
            </w:r>
          </w:p>
        </w:tc>
        <w:tc>
          <w:tcPr>
            <w:tcW w:w="1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Шамова Л. В.</w:t>
            </w: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E02C81" w:rsidRPr="00E02C81" w:rsidTr="00E02C81">
        <w:trPr>
          <w:trHeight w:val="318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4 «Б» </w:t>
            </w:r>
          </w:p>
        </w:tc>
        <w:tc>
          <w:tcPr>
            <w:tcW w:w="1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Удалова Т. Л.</w:t>
            </w: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E02C81" w:rsidRPr="00E02C81" w:rsidTr="00E02C81">
        <w:trPr>
          <w:trHeight w:val="318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4 «В» </w:t>
            </w:r>
          </w:p>
        </w:tc>
        <w:tc>
          <w:tcPr>
            <w:tcW w:w="1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Караваева Л. В.</w:t>
            </w: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E02C81" w:rsidRPr="00E02C81" w:rsidTr="00E02C81">
        <w:trPr>
          <w:trHeight w:val="318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4 «Г» </w:t>
            </w:r>
          </w:p>
        </w:tc>
        <w:tc>
          <w:tcPr>
            <w:tcW w:w="1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Шустова О. С.</w:t>
            </w: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E02C81" w:rsidRPr="00E02C81" w:rsidTr="00E02C81">
        <w:trPr>
          <w:trHeight w:val="318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4 «Д» </w:t>
            </w:r>
          </w:p>
        </w:tc>
        <w:tc>
          <w:tcPr>
            <w:tcW w:w="1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Будина М. А.</w:t>
            </w: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1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E02C81" w:rsidRPr="00E02C81" w:rsidTr="00E02C81">
        <w:trPr>
          <w:trHeight w:val="318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>Итог:</w:t>
            </w:r>
          </w:p>
        </w:tc>
        <w:tc>
          <w:tcPr>
            <w:tcW w:w="1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76 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1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E02C81" w:rsidRPr="00E02C81" w:rsidTr="00E02C81">
        <w:trPr>
          <w:trHeight w:val="733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>МБОУ СОШ № 56</w:t>
            </w:r>
          </w:p>
        </w:tc>
        <w:tc>
          <w:tcPr>
            <w:tcW w:w="1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54,29% 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13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</w:t>
            </w: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42,86% </w:t>
            </w:r>
          </w:p>
        </w:tc>
        <w:tc>
          <w:tcPr>
            <w:tcW w:w="1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right w:w="108" w:type="dxa"/>
            </w:tcMar>
            <w:vAlign w:val="center"/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2,86% </w:t>
            </w:r>
          </w:p>
        </w:tc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0% </w:t>
            </w:r>
          </w:p>
        </w:tc>
      </w:tr>
      <w:tr w:rsidR="00E02C81" w:rsidRPr="00E02C81" w:rsidTr="00E02C81">
        <w:trPr>
          <w:trHeight w:val="318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>город Киров</w:t>
            </w:r>
          </w:p>
        </w:tc>
        <w:tc>
          <w:tcPr>
            <w:tcW w:w="1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31,53% </w:t>
            </w:r>
          </w:p>
        </w:tc>
        <w:tc>
          <w:tcPr>
            <w:tcW w:w="1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56,47% </w:t>
            </w:r>
          </w:p>
        </w:tc>
        <w:tc>
          <w:tcPr>
            <w:tcW w:w="1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11,74% </w:t>
            </w:r>
          </w:p>
        </w:tc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0,26% </w:t>
            </w:r>
          </w:p>
        </w:tc>
      </w:tr>
      <w:tr w:rsidR="00E02C81" w:rsidRPr="00E02C81" w:rsidTr="00E02C81">
        <w:trPr>
          <w:trHeight w:val="739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Средний</w:t>
            </w:r>
          </w:p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МБОУ СОШ </w:t>
            </w:r>
          </w:p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№ 56 – </w:t>
            </w:r>
            <w:r w:rsidRPr="00E02C81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4,51</w:t>
            </w:r>
            <w:r w:rsidRPr="00E02C81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>город</w:t>
            </w:r>
          </w:p>
          <w:p w:rsidR="00E02C81" w:rsidRPr="00E02C81" w:rsidRDefault="00E02C81" w:rsidP="00E02C8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C81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Киров – </w:t>
            </w:r>
            <w:r w:rsidRPr="00E02C81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4,19</w:t>
            </w:r>
            <w:r w:rsidRPr="00E02C81">
              <w:rPr>
                <w:rFonts w:ascii="Calibri" w:eastAsia="Lucida Sans Unicode" w:hAnsi="Calibri" w:cs="Tahoma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2C81" w:rsidRPr="00E02C81" w:rsidRDefault="00E02C81" w:rsidP="00E02C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2C81" w:rsidRDefault="00E02C81" w:rsidP="00E02C81">
      <w:pPr>
        <w:tabs>
          <w:tab w:val="left" w:pos="8364"/>
        </w:tabs>
        <w:jc w:val="both"/>
        <w:rPr>
          <w:sz w:val="24"/>
          <w:szCs w:val="24"/>
        </w:rPr>
      </w:pPr>
    </w:p>
    <w:tbl>
      <w:tblPr>
        <w:tblW w:w="8423" w:type="dxa"/>
        <w:tblCellMar>
          <w:left w:w="0" w:type="dxa"/>
          <w:right w:w="0" w:type="dxa"/>
        </w:tblCellMar>
        <w:tblLook w:val="04A0"/>
      </w:tblPr>
      <w:tblGrid>
        <w:gridCol w:w="3567"/>
        <w:gridCol w:w="2728"/>
        <w:gridCol w:w="2128"/>
      </w:tblGrid>
      <w:tr w:rsidR="000D2C4D" w:rsidRPr="000D2C4D" w:rsidTr="000D2C4D">
        <w:trPr>
          <w:trHeight w:val="531"/>
        </w:trPr>
        <w:tc>
          <w:tcPr>
            <w:tcW w:w="35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2C4D" w:rsidRPr="000D2C4D" w:rsidRDefault="000D2C4D" w:rsidP="000D2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2C4D" w:rsidRPr="000D2C4D" w:rsidRDefault="000D2C4D" w:rsidP="000D2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4D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Кол-во учащихся </w:t>
            </w:r>
          </w:p>
        </w:tc>
        <w:tc>
          <w:tcPr>
            <w:tcW w:w="21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2C4D" w:rsidRPr="000D2C4D" w:rsidRDefault="000D2C4D" w:rsidP="000D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4D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0D2C4D" w:rsidRPr="000D2C4D" w:rsidTr="000D2C4D">
        <w:trPr>
          <w:trHeight w:val="531"/>
        </w:trPr>
        <w:tc>
          <w:tcPr>
            <w:tcW w:w="35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C4D" w:rsidRPr="000D2C4D" w:rsidRDefault="000D2C4D" w:rsidP="000D2C4D">
            <w:pPr>
              <w:spacing w:before="29" w:after="0" w:line="218" w:lineRule="exact"/>
              <w:ind w:left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4D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Понизили ( Отм.&lt; Отм.по журналу)</w:t>
            </w:r>
            <w:r w:rsidRPr="000D2C4D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C4D" w:rsidRPr="000D2C4D" w:rsidRDefault="000D2C4D" w:rsidP="000D2C4D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C4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1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C4D" w:rsidRPr="000D2C4D" w:rsidRDefault="000D2C4D" w:rsidP="000D2C4D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C4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14,29 </w:t>
            </w:r>
          </w:p>
        </w:tc>
      </w:tr>
      <w:tr w:rsidR="000D2C4D" w:rsidRPr="000D2C4D" w:rsidTr="000D2C4D">
        <w:trPr>
          <w:trHeight w:val="531"/>
        </w:trPr>
        <w:tc>
          <w:tcPr>
            <w:tcW w:w="3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C4D" w:rsidRPr="000D2C4D" w:rsidRDefault="000D2C4D" w:rsidP="000D2C4D">
            <w:pPr>
              <w:spacing w:before="29" w:after="0" w:line="218" w:lineRule="exact"/>
              <w:ind w:left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4D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Подтвердили(Отм.=Отм.по журналу)</w:t>
            </w:r>
            <w:r w:rsidRPr="000D2C4D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C4D" w:rsidRPr="000D2C4D" w:rsidRDefault="000D2C4D" w:rsidP="000D2C4D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C4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73 </w:t>
            </w:r>
          </w:p>
        </w:tc>
        <w:tc>
          <w:tcPr>
            <w:tcW w:w="2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C4D" w:rsidRPr="000D2C4D" w:rsidRDefault="000D2C4D" w:rsidP="000D2C4D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C4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52,14 </w:t>
            </w:r>
          </w:p>
        </w:tc>
      </w:tr>
      <w:tr w:rsidR="000D2C4D" w:rsidRPr="000D2C4D" w:rsidTr="000D2C4D">
        <w:trPr>
          <w:trHeight w:val="531"/>
        </w:trPr>
        <w:tc>
          <w:tcPr>
            <w:tcW w:w="3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C4D" w:rsidRPr="000D2C4D" w:rsidRDefault="000D2C4D" w:rsidP="000D2C4D">
            <w:pPr>
              <w:spacing w:before="29" w:after="0" w:line="218" w:lineRule="exact"/>
              <w:ind w:left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4D">
              <w:rPr>
                <w:rFonts w:ascii="Times New Roman" w:eastAsia="Lucida Sans Unicode" w:hAnsi="Times New Roman" w:cs="Tahoma"/>
                <w:color w:val="000000"/>
                <w:kern w:val="2"/>
                <w:sz w:val="24"/>
                <w:szCs w:val="24"/>
                <w:lang w:eastAsia="ru-RU"/>
              </w:rPr>
              <w:t>Повысили (Отм.&gt; Отм.по журналу)</w:t>
            </w:r>
            <w:r w:rsidRPr="000D2C4D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C4D" w:rsidRPr="000D2C4D" w:rsidRDefault="000D2C4D" w:rsidP="000D2C4D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C4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2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C4D" w:rsidRPr="000D2C4D" w:rsidRDefault="000D2C4D" w:rsidP="000D2C4D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C4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33,57 </w:t>
            </w:r>
          </w:p>
        </w:tc>
      </w:tr>
      <w:tr w:rsidR="000D2C4D" w:rsidRPr="000D2C4D" w:rsidTr="000D2C4D">
        <w:trPr>
          <w:trHeight w:val="531"/>
        </w:trPr>
        <w:tc>
          <w:tcPr>
            <w:tcW w:w="3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C4D" w:rsidRPr="000D2C4D" w:rsidRDefault="000D2C4D" w:rsidP="000D2C4D">
            <w:pPr>
              <w:spacing w:before="29" w:after="0" w:line="218" w:lineRule="exact"/>
              <w:ind w:left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4D">
              <w:rPr>
                <w:rFonts w:ascii="Times New Roman" w:eastAsia="Lucida Sans Unicode" w:hAnsi="Times New Roman" w:cs="Tahoma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Всего:</w:t>
            </w:r>
            <w:r w:rsidRPr="000D2C4D">
              <w:rPr>
                <w:rFonts w:ascii="Calibri" w:eastAsia="Lucida Sans Unicode" w:hAnsi="Calibri" w:cs="Tahoma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C4D" w:rsidRPr="000D2C4D" w:rsidRDefault="000D2C4D" w:rsidP="000D2C4D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C4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140 </w:t>
            </w:r>
          </w:p>
        </w:tc>
        <w:tc>
          <w:tcPr>
            <w:tcW w:w="2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2C4D" w:rsidRPr="000D2C4D" w:rsidRDefault="000D2C4D" w:rsidP="000D2C4D">
            <w:pPr>
              <w:spacing w:before="29" w:after="0" w:line="21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C4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100 </w:t>
            </w:r>
          </w:p>
        </w:tc>
      </w:tr>
    </w:tbl>
    <w:p w:rsidR="000D2C4D" w:rsidRDefault="000D2C4D" w:rsidP="00E02C81">
      <w:pPr>
        <w:tabs>
          <w:tab w:val="left" w:pos="8364"/>
        </w:tabs>
        <w:jc w:val="both"/>
        <w:rPr>
          <w:sz w:val="24"/>
          <w:szCs w:val="24"/>
        </w:rPr>
      </w:pPr>
    </w:p>
    <w:p w:rsidR="000D2C4D" w:rsidRPr="000D2C4D" w:rsidRDefault="000D2C4D" w:rsidP="000D2C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Анализируя выполнение заданий, можно сделать вывод, что обучающимися хорошо усвоены темы «Материки», «Человек», «Знаки», «Профессии», «Календарь». </w:t>
      </w:r>
    </w:p>
    <w:p w:rsidR="000D2C4D" w:rsidRPr="000D2C4D" w:rsidRDefault="000D2C4D" w:rsidP="000D2C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Однако</w:t>
      </w:r>
      <w:r w:rsidRPr="000D2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отмечены недостатки: умение распознавать природные зоны, а так же  недостаток знания полных названий музеев своего региона. Большая часть обучающихся  приводят рассуждения общего характера, не соответствующие требованию задания.</w:t>
      </w:r>
    </w:p>
    <w:p w:rsidR="000D2C4D" w:rsidRPr="000D2C4D" w:rsidRDefault="000D2C4D" w:rsidP="000D2C4D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Рекомендовано:</w:t>
      </w:r>
    </w:p>
    <w:p w:rsidR="000D2C4D" w:rsidRPr="000D2C4D" w:rsidRDefault="000D2C4D" w:rsidP="000D2C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начальных классов обратить особое внимание на уроках окружающего мира на проведение практических работ, проведение опытов и использование лабораторного оборудования.</w:t>
      </w:r>
    </w:p>
    <w:p w:rsidR="000D2C4D" w:rsidRDefault="000D2C4D" w:rsidP="000D2C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 больше внимание краеведению.</w:t>
      </w:r>
    </w:p>
    <w:p w:rsidR="000D2C4D" w:rsidRPr="007D113D" w:rsidRDefault="000D2C4D" w:rsidP="000D2C4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D2C4D">
        <w:rPr>
          <w:rFonts w:ascii="Times New Roman" w:hAnsi="Times New Roman" w:cs="Times New Roman"/>
          <w:b/>
          <w:sz w:val="24"/>
          <w:szCs w:val="24"/>
        </w:rPr>
        <w:t>Общие выводы</w:t>
      </w:r>
      <w:r w:rsidRPr="000D2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13D" w:rsidRDefault="007D113D" w:rsidP="000D2C4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D113D">
        <w:rPr>
          <w:rFonts w:ascii="Times New Roman" w:hAnsi="Times New Roman" w:cs="Times New Roman"/>
          <w:sz w:val="24"/>
          <w:szCs w:val="24"/>
        </w:rPr>
        <w:t>1. Проанализировать полученные данные с целью улучшения предметных и метапредметных планируемых результатов освоения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</w:t>
      </w:r>
    </w:p>
    <w:p w:rsidR="007D113D" w:rsidRDefault="007D113D" w:rsidP="000D2C4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D113D">
        <w:rPr>
          <w:rFonts w:ascii="Times New Roman" w:hAnsi="Times New Roman" w:cs="Times New Roman"/>
          <w:sz w:val="24"/>
          <w:szCs w:val="24"/>
        </w:rPr>
        <w:t xml:space="preserve">2. В работе с обучающимися «группы риска» особое внимание следует обратить на формирование мотивации к обучению, на развитие интереса к изучению предметов «Русский язык», «Математика», «Окружающий мир», на применение индивидуального подхода к каждому ученику с целью развития его индивидуальных способностей, а также с целью совершенствования базовых знаний и умений по русскому языку, математике и окружающему миру. </w:t>
      </w:r>
    </w:p>
    <w:p w:rsidR="007D113D" w:rsidRDefault="007D113D" w:rsidP="000D2C4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D113D">
        <w:rPr>
          <w:rFonts w:ascii="Times New Roman" w:hAnsi="Times New Roman" w:cs="Times New Roman"/>
          <w:sz w:val="24"/>
          <w:szCs w:val="24"/>
        </w:rPr>
        <w:t>3. В работе с обучающимися, продемонстрировавшими высокий уровень достижения планируемых предметных и метапредметных результатов обучения, применять дифференцированный подход с целью развития их познавательного интереса к изучению русского языка, математики и окружающего мира на следующем уровне образования.</w:t>
      </w:r>
    </w:p>
    <w:p w:rsidR="007D113D" w:rsidRDefault="007D113D" w:rsidP="000D2C4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D113D">
        <w:rPr>
          <w:rFonts w:ascii="Times New Roman" w:hAnsi="Times New Roman" w:cs="Times New Roman"/>
          <w:sz w:val="24"/>
          <w:szCs w:val="24"/>
        </w:rPr>
        <w:t xml:space="preserve"> 4. На уроках русского языка, математики, окружающего мира в работе с младшими школьниками необходимо использовать разнообразные формулировки заданий и упражнений, чтобы избежать шаблонности в мышлении обучающихся. Обращаться к формулировкам заданий всероссийских проверочных работ. </w:t>
      </w:r>
    </w:p>
    <w:p w:rsidR="007D113D" w:rsidRDefault="007D113D" w:rsidP="000D2C4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D113D">
        <w:rPr>
          <w:rFonts w:ascii="Times New Roman" w:hAnsi="Times New Roman" w:cs="Times New Roman"/>
          <w:sz w:val="24"/>
          <w:szCs w:val="24"/>
        </w:rPr>
        <w:t xml:space="preserve">5. На уроках русского языка, математики, окружающего мира в работе с младшими школьниками необходимо осуществлять повторение ранее изученного материала. </w:t>
      </w:r>
    </w:p>
    <w:p w:rsidR="007D113D" w:rsidRDefault="007D113D" w:rsidP="000D2C4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D113D">
        <w:rPr>
          <w:rFonts w:ascii="Times New Roman" w:hAnsi="Times New Roman" w:cs="Times New Roman"/>
          <w:sz w:val="24"/>
          <w:szCs w:val="24"/>
        </w:rPr>
        <w:t xml:space="preserve">6. На уроках русского языка включать задания на отработку умения использовать данную информацию, соблюдая при письме изученные орфографические и пунктуационные нормы. </w:t>
      </w:r>
    </w:p>
    <w:p w:rsidR="007D113D" w:rsidRDefault="007D113D" w:rsidP="000D2C4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D113D">
        <w:rPr>
          <w:rFonts w:ascii="Times New Roman" w:hAnsi="Times New Roman" w:cs="Times New Roman"/>
          <w:sz w:val="24"/>
          <w:szCs w:val="24"/>
        </w:rPr>
        <w:t>7. На уроках русского языка активно включать учащихся в поиск орфограмм в каждом слове,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13D">
        <w:rPr>
          <w:rFonts w:ascii="Times New Roman" w:hAnsi="Times New Roman" w:cs="Times New Roman"/>
          <w:sz w:val="24"/>
          <w:szCs w:val="24"/>
        </w:rPr>
        <w:t xml:space="preserve">выделяя и комментируя их при написании отдельных слов, словосочетаний и предложений. </w:t>
      </w:r>
    </w:p>
    <w:p w:rsidR="007D113D" w:rsidRDefault="007D113D" w:rsidP="000D2C4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D113D">
        <w:rPr>
          <w:rFonts w:ascii="Times New Roman" w:hAnsi="Times New Roman" w:cs="Times New Roman"/>
          <w:sz w:val="24"/>
          <w:szCs w:val="24"/>
        </w:rPr>
        <w:lastRenderedPageBreak/>
        <w:t xml:space="preserve">8. На уроках русского языка активно включать учеников в выполнение различных видов грамматического разбора слов и предложений (фонетического, морфологического, морфемного, синтаксического). </w:t>
      </w:r>
    </w:p>
    <w:p w:rsidR="007D113D" w:rsidRDefault="007D113D" w:rsidP="000D2C4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D113D">
        <w:rPr>
          <w:rFonts w:ascii="Times New Roman" w:hAnsi="Times New Roman" w:cs="Times New Roman"/>
          <w:sz w:val="24"/>
          <w:szCs w:val="24"/>
        </w:rPr>
        <w:t>9. На уроках русского языка развивать связную письменную речь обучающихся при помощи следующих видов заданий: прочитай текст, определи правильный порядок предложений в этом тексте, выдели главную мысль, письменно составь план текста, поставь вопросы к тексту, придумай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13D">
        <w:rPr>
          <w:rFonts w:ascii="Times New Roman" w:hAnsi="Times New Roman" w:cs="Times New Roman"/>
          <w:sz w:val="24"/>
          <w:szCs w:val="24"/>
        </w:rPr>
        <w:t xml:space="preserve">свой текст на заданную тему и другие. </w:t>
      </w:r>
    </w:p>
    <w:p w:rsidR="007D113D" w:rsidRDefault="007D113D" w:rsidP="000D2C4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D113D">
        <w:rPr>
          <w:rFonts w:ascii="Times New Roman" w:hAnsi="Times New Roman" w:cs="Times New Roman"/>
          <w:sz w:val="24"/>
          <w:szCs w:val="24"/>
        </w:rPr>
        <w:t xml:space="preserve">10. На уроках русского языка включать задания на отработку умения распознавать по грамматическим признакам части речи и умения определять грамматические признаки данных частей речи. Например, найти и выписать из предложения слово, которое имеет следующую характеристику: имя прилагательное, качественное, полная форма, Р. п., ед. ч., м. р.; из предложенного перечня слов выписать существительные м. (ж., ср) рода. </w:t>
      </w:r>
    </w:p>
    <w:p w:rsidR="007D113D" w:rsidRDefault="007D113D" w:rsidP="000D2C4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D113D">
        <w:rPr>
          <w:rFonts w:ascii="Times New Roman" w:hAnsi="Times New Roman" w:cs="Times New Roman"/>
          <w:sz w:val="24"/>
          <w:szCs w:val="24"/>
        </w:rPr>
        <w:t xml:space="preserve">11. На уроках математики при изучении величин (длина, масса, время, площадь) включать практикоориентированные задания, связанные с измерением и преобразованием величин. 12. На уроках математики с целью повышения качества владения обучающимися основами логического и алгоритмического мышления целесообразно знакомить обучающихся со способами решения логических задач. </w:t>
      </w:r>
    </w:p>
    <w:p w:rsidR="007D113D" w:rsidRDefault="007D113D" w:rsidP="000D2C4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D113D">
        <w:rPr>
          <w:rFonts w:ascii="Times New Roman" w:hAnsi="Times New Roman" w:cs="Times New Roman"/>
          <w:sz w:val="24"/>
          <w:szCs w:val="24"/>
        </w:rPr>
        <w:t xml:space="preserve">13. На уроках окружающего мира организовывать наблюдение за объектами и явлениями природы. </w:t>
      </w:r>
    </w:p>
    <w:p w:rsidR="007D113D" w:rsidRDefault="007D113D" w:rsidP="000D2C4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D113D">
        <w:rPr>
          <w:rFonts w:ascii="Times New Roman" w:hAnsi="Times New Roman" w:cs="Times New Roman"/>
          <w:sz w:val="24"/>
          <w:szCs w:val="24"/>
        </w:rPr>
        <w:t xml:space="preserve">14. На уроках окружающего мира необходимо активно использовать разные виды карт, в том числе и географическую, привлекая младших школьников к ориентации в картах, умению находить и показывать элементарную информацию. </w:t>
      </w:r>
    </w:p>
    <w:p w:rsidR="007D113D" w:rsidRDefault="007D113D" w:rsidP="000D2C4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D113D">
        <w:rPr>
          <w:rFonts w:ascii="Times New Roman" w:hAnsi="Times New Roman" w:cs="Times New Roman"/>
          <w:sz w:val="24"/>
          <w:szCs w:val="24"/>
        </w:rPr>
        <w:t>15. Использование предложенных рекомендаций позволит повысить качество достижения предметных и метапредметных планируемых освоения основной образовательной программы начального общего образования.</w:t>
      </w:r>
    </w:p>
    <w:p w:rsidR="007D113D" w:rsidRDefault="007D113D" w:rsidP="000D2C4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7D113D" w:rsidRDefault="007D113D" w:rsidP="000D2C4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Ознакомлены:    </w:t>
      </w:r>
    </w:p>
    <w:p w:rsidR="007D113D" w:rsidRDefault="007D113D" w:rsidP="000D2C4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7D113D" w:rsidRDefault="007D113D" w:rsidP="000D2C4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Завкафедрой:                               С. В. Лубнина</w:t>
      </w:r>
    </w:p>
    <w:p w:rsidR="007D113D" w:rsidRPr="007D113D" w:rsidRDefault="007D113D" w:rsidP="000D2C4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D936CE">
        <w:rPr>
          <w:rFonts w:ascii="Times New Roman" w:hAnsi="Times New Roman" w:cs="Times New Roman"/>
          <w:sz w:val="24"/>
          <w:szCs w:val="24"/>
        </w:rPr>
        <w:t xml:space="preserve">                           28.06</w:t>
      </w:r>
      <w:r>
        <w:rPr>
          <w:rFonts w:ascii="Times New Roman" w:hAnsi="Times New Roman" w:cs="Times New Roman"/>
          <w:sz w:val="24"/>
          <w:szCs w:val="24"/>
        </w:rPr>
        <w:t>.2021</w:t>
      </w:r>
    </w:p>
    <w:sectPr w:rsidR="007D113D" w:rsidRPr="007D113D" w:rsidSect="0038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onymou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659"/>
    <w:multiLevelType w:val="multilevel"/>
    <w:tmpl w:val="8B7C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146A4"/>
    <w:multiLevelType w:val="multilevel"/>
    <w:tmpl w:val="8CAE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37B5"/>
    <w:multiLevelType w:val="multilevel"/>
    <w:tmpl w:val="9CB0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compat/>
  <w:rsids>
    <w:rsidRoot w:val="000E3811"/>
    <w:rsid w:val="000D2C4D"/>
    <w:rsid w:val="000E3811"/>
    <w:rsid w:val="00385054"/>
    <w:rsid w:val="007D113D"/>
    <w:rsid w:val="00D936CE"/>
    <w:rsid w:val="00E02C81"/>
    <w:rsid w:val="00FE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811"/>
    <w:pPr>
      <w:spacing w:after="0" w:line="240" w:lineRule="auto"/>
    </w:pPr>
  </w:style>
  <w:style w:type="paragraph" w:styleId="a4">
    <w:name w:val="Normal (Web)"/>
    <w:basedOn w:val="a"/>
    <w:link w:val="a5"/>
    <w:uiPriority w:val="99"/>
    <w:unhideWhenUsed/>
    <w:rsid w:val="000E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E02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2022-04-10T19:58:00Z</dcterms:created>
  <dcterms:modified xsi:type="dcterms:W3CDTF">2022-04-10T20:42:00Z</dcterms:modified>
</cp:coreProperties>
</file>